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0A7D" w14:textId="77777777" w:rsidR="00886551" w:rsidRPr="00B209C0" w:rsidRDefault="00B209C0" w:rsidP="00B209C0">
      <w:pPr>
        <w:spacing w:after="0"/>
        <w:jc w:val="center"/>
        <w:rPr>
          <w:b/>
        </w:rPr>
      </w:pPr>
      <w:bookmarkStart w:id="0" w:name="_Hlk506878838"/>
      <w:r w:rsidRPr="00B209C0">
        <w:rPr>
          <w:b/>
        </w:rPr>
        <w:t>CONWAY TOWNSHIP</w:t>
      </w:r>
    </w:p>
    <w:p w14:paraId="4B9D4051" w14:textId="58BF5167" w:rsidR="00B209C0" w:rsidRPr="00B209C0" w:rsidRDefault="00B209C0" w:rsidP="00B209C0">
      <w:pPr>
        <w:spacing w:after="0"/>
        <w:jc w:val="center"/>
        <w:rPr>
          <w:b/>
        </w:rPr>
      </w:pPr>
      <w:r w:rsidRPr="00B209C0">
        <w:rPr>
          <w:b/>
        </w:rPr>
        <w:t>8015 N FOWLERVILL</w:t>
      </w:r>
      <w:r w:rsidR="00785CE3">
        <w:rPr>
          <w:b/>
        </w:rPr>
        <w:t>E</w:t>
      </w:r>
      <w:r w:rsidRPr="00B209C0">
        <w:rPr>
          <w:b/>
        </w:rPr>
        <w:t xml:space="preserve"> ROAD</w:t>
      </w:r>
    </w:p>
    <w:p w14:paraId="6AB93445" w14:textId="77777777" w:rsidR="00B209C0" w:rsidRPr="00B209C0" w:rsidRDefault="00B209C0" w:rsidP="00B209C0">
      <w:pPr>
        <w:spacing w:after="0"/>
        <w:jc w:val="center"/>
        <w:rPr>
          <w:b/>
        </w:rPr>
      </w:pPr>
      <w:r w:rsidRPr="00B209C0">
        <w:rPr>
          <w:b/>
        </w:rPr>
        <w:t>P.O. BOX 1157</w:t>
      </w:r>
    </w:p>
    <w:p w14:paraId="5E173AE4" w14:textId="77777777" w:rsidR="00B209C0" w:rsidRPr="00B209C0" w:rsidRDefault="00B209C0" w:rsidP="00B209C0">
      <w:pPr>
        <w:spacing w:after="0"/>
        <w:jc w:val="center"/>
        <w:rPr>
          <w:b/>
        </w:rPr>
      </w:pPr>
      <w:r w:rsidRPr="00B209C0">
        <w:rPr>
          <w:b/>
        </w:rPr>
        <w:t>FOWLERVILLE, MI 48836-1157</w:t>
      </w:r>
    </w:p>
    <w:p w14:paraId="3C3B3863" w14:textId="77777777" w:rsidR="00B209C0" w:rsidRDefault="00B209C0" w:rsidP="00B209C0">
      <w:pPr>
        <w:spacing w:after="0"/>
        <w:jc w:val="center"/>
      </w:pPr>
      <w:r w:rsidRPr="00B209C0">
        <w:rPr>
          <w:b/>
        </w:rPr>
        <w:t>517-223-0358</w:t>
      </w:r>
    </w:p>
    <w:p w14:paraId="5850BAEF" w14:textId="1360DA50" w:rsidR="00B209C0" w:rsidRDefault="000249CE" w:rsidP="00B209C0">
      <w:pPr>
        <w:jc w:val="center"/>
      </w:pPr>
      <w:r>
        <w:t>MARCH 20</w:t>
      </w:r>
      <w:r w:rsidR="002423C5">
        <w:t>2</w:t>
      </w:r>
      <w:r w:rsidR="00E47A81">
        <w:t>2</w:t>
      </w:r>
      <w:r w:rsidR="00B209C0">
        <w:t xml:space="preserve"> BOARD OF REVIEW</w:t>
      </w:r>
    </w:p>
    <w:p w14:paraId="05A3F7AC" w14:textId="188AD535" w:rsidR="003505A2" w:rsidRDefault="003505A2" w:rsidP="00B209C0">
      <w:pPr>
        <w:jc w:val="center"/>
      </w:pPr>
      <w:r>
        <w:t>The tentative ratios and the estimated multipliers for each class of real property and personal property for 2022 are as follows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B209C0" w14:paraId="30D5C5D5" w14:textId="77777777" w:rsidTr="00B209C0">
        <w:tc>
          <w:tcPr>
            <w:tcW w:w="2337" w:type="dxa"/>
          </w:tcPr>
          <w:p w14:paraId="6C4B3159" w14:textId="77777777" w:rsidR="00B209C0" w:rsidRDefault="00B209C0" w:rsidP="00B209C0">
            <w:r>
              <w:t>CLASS</w:t>
            </w:r>
          </w:p>
        </w:tc>
        <w:tc>
          <w:tcPr>
            <w:tcW w:w="2337" w:type="dxa"/>
          </w:tcPr>
          <w:p w14:paraId="1BB12137" w14:textId="77777777" w:rsidR="00B209C0" w:rsidRDefault="00B209C0" w:rsidP="00B209C0">
            <w:pPr>
              <w:jc w:val="center"/>
            </w:pPr>
            <w:r>
              <w:t>RATIO</w:t>
            </w:r>
          </w:p>
        </w:tc>
        <w:tc>
          <w:tcPr>
            <w:tcW w:w="2338" w:type="dxa"/>
          </w:tcPr>
          <w:p w14:paraId="7553F473" w14:textId="77777777" w:rsidR="00B209C0" w:rsidRDefault="00B209C0" w:rsidP="00B209C0">
            <w:pPr>
              <w:jc w:val="center"/>
            </w:pPr>
            <w:r>
              <w:t>MULTIPLIER</w:t>
            </w:r>
          </w:p>
        </w:tc>
      </w:tr>
      <w:tr w:rsidR="00B209C0" w14:paraId="0E412C3F" w14:textId="77777777" w:rsidTr="00B209C0">
        <w:tc>
          <w:tcPr>
            <w:tcW w:w="2337" w:type="dxa"/>
          </w:tcPr>
          <w:p w14:paraId="14133F25" w14:textId="77777777" w:rsidR="00B209C0" w:rsidRDefault="000C24CE" w:rsidP="00B209C0">
            <w:r>
              <w:t>Agriculture</w:t>
            </w:r>
          </w:p>
        </w:tc>
        <w:tc>
          <w:tcPr>
            <w:tcW w:w="2337" w:type="dxa"/>
          </w:tcPr>
          <w:p w14:paraId="416A1BD9" w14:textId="3D9D3E9D" w:rsidR="00B209C0" w:rsidRDefault="002423C5" w:rsidP="00B209C0">
            <w:pPr>
              <w:jc w:val="center"/>
            </w:pPr>
            <w:r>
              <w:t>4</w:t>
            </w:r>
            <w:r w:rsidR="00E47A81">
              <w:t>7.0</w:t>
            </w:r>
            <w:r w:rsidR="00237CEC">
              <w:t>4</w:t>
            </w:r>
          </w:p>
        </w:tc>
        <w:tc>
          <w:tcPr>
            <w:tcW w:w="2338" w:type="dxa"/>
          </w:tcPr>
          <w:p w14:paraId="1EBB3085" w14:textId="5DDD4FC6" w:rsidR="00B209C0" w:rsidRDefault="002423C5" w:rsidP="00B209C0">
            <w:pPr>
              <w:jc w:val="center"/>
            </w:pPr>
            <w:r>
              <w:t>1.0</w:t>
            </w:r>
            <w:r w:rsidR="00E47A81">
              <w:t>629</w:t>
            </w:r>
          </w:p>
        </w:tc>
      </w:tr>
      <w:tr w:rsidR="00B209C0" w14:paraId="3C4B3B6D" w14:textId="77777777" w:rsidTr="00B209C0">
        <w:tc>
          <w:tcPr>
            <w:tcW w:w="2337" w:type="dxa"/>
          </w:tcPr>
          <w:p w14:paraId="754B1CC3" w14:textId="77777777" w:rsidR="00B209C0" w:rsidRDefault="000C24CE" w:rsidP="00B209C0">
            <w:r>
              <w:t>Industrial</w:t>
            </w:r>
          </w:p>
        </w:tc>
        <w:tc>
          <w:tcPr>
            <w:tcW w:w="2337" w:type="dxa"/>
          </w:tcPr>
          <w:p w14:paraId="5D9B67AA" w14:textId="748F0309" w:rsidR="00B209C0" w:rsidRDefault="002423C5" w:rsidP="00B209C0">
            <w:pPr>
              <w:jc w:val="center"/>
            </w:pPr>
            <w:r>
              <w:t>4</w:t>
            </w:r>
            <w:r w:rsidR="00E47A81">
              <w:t>8.88</w:t>
            </w:r>
          </w:p>
        </w:tc>
        <w:tc>
          <w:tcPr>
            <w:tcW w:w="2338" w:type="dxa"/>
          </w:tcPr>
          <w:p w14:paraId="2DE4C44B" w14:textId="66F9F0CF" w:rsidR="00B209C0" w:rsidRDefault="002423C5" w:rsidP="00B209C0">
            <w:pPr>
              <w:jc w:val="center"/>
            </w:pPr>
            <w:r>
              <w:t>1.</w:t>
            </w:r>
            <w:r w:rsidR="00E47A81">
              <w:t>0229</w:t>
            </w:r>
          </w:p>
        </w:tc>
      </w:tr>
      <w:tr w:rsidR="00B209C0" w14:paraId="3972A18A" w14:textId="77777777" w:rsidTr="00B209C0">
        <w:tc>
          <w:tcPr>
            <w:tcW w:w="2337" w:type="dxa"/>
          </w:tcPr>
          <w:p w14:paraId="2D3397B2" w14:textId="77777777" w:rsidR="00B209C0" w:rsidRDefault="000C24CE" w:rsidP="00B209C0">
            <w:r>
              <w:t>Residential</w:t>
            </w:r>
          </w:p>
        </w:tc>
        <w:tc>
          <w:tcPr>
            <w:tcW w:w="2337" w:type="dxa"/>
          </w:tcPr>
          <w:p w14:paraId="2F4F4C00" w14:textId="13601A62" w:rsidR="00B209C0" w:rsidRDefault="002423C5" w:rsidP="00B209C0">
            <w:pPr>
              <w:jc w:val="center"/>
            </w:pPr>
            <w:r>
              <w:t>4</w:t>
            </w:r>
            <w:r w:rsidR="00E47A81">
              <w:t>6.16</w:t>
            </w:r>
          </w:p>
        </w:tc>
        <w:tc>
          <w:tcPr>
            <w:tcW w:w="2338" w:type="dxa"/>
          </w:tcPr>
          <w:p w14:paraId="102368A8" w14:textId="2E0E8D49" w:rsidR="00A905E8" w:rsidRDefault="002423C5" w:rsidP="00A905E8">
            <w:pPr>
              <w:jc w:val="center"/>
            </w:pPr>
            <w:r>
              <w:t>1.</w:t>
            </w:r>
            <w:r w:rsidR="00E47A81">
              <w:t>0832</w:t>
            </w:r>
          </w:p>
        </w:tc>
      </w:tr>
      <w:tr w:rsidR="00A905E8" w14:paraId="2E0AA398" w14:textId="77777777" w:rsidTr="00B209C0">
        <w:tc>
          <w:tcPr>
            <w:tcW w:w="2337" w:type="dxa"/>
          </w:tcPr>
          <w:p w14:paraId="01B30463" w14:textId="3BB307B2" w:rsidR="00A905E8" w:rsidRDefault="00A905E8" w:rsidP="00B209C0">
            <w:r>
              <w:t>Commercial</w:t>
            </w:r>
          </w:p>
        </w:tc>
        <w:tc>
          <w:tcPr>
            <w:tcW w:w="2337" w:type="dxa"/>
          </w:tcPr>
          <w:p w14:paraId="4BBBEF0E" w14:textId="01D42227" w:rsidR="00A905E8" w:rsidRDefault="002423C5" w:rsidP="00B209C0">
            <w:pPr>
              <w:jc w:val="center"/>
            </w:pPr>
            <w:r>
              <w:t>49.</w:t>
            </w:r>
            <w:r w:rsidR="00E47A81">
              <w:t>70</w:t>
            </w:r>
          </w:p>
        </w:tc>
        <w:tc>
          <w:tcPr>
            <w:tcW w:w="2338" w:type="dxa"/>
          </w:tcPr>
          <w:p w14:paraId="03CEC28F" w14:textId="6AACCA54" w:rsidR="00A905E8" w:rsidRDefault="002423C5" w:rsidP="00A905E8">
            <w:pPr>
              <w:jc w:val="center"/>
            </w:pPr>
            <w:r>
              <w:t>1.00</w:t>
            </w:r>
            <w:r w:rsidR="00E47A81">
              <w:t>60</w:t>
            </w:r>
          </w:p>
        </w:tc>
      </w:tr>
      <w:tr w:rsidR="00A95244" w14:paraId="22CA5485" w14:textId="77777777" w:rsidTr="00B209C0">
        <w:tc>
          <w:tcPr>
            <w:tcW w:w="2337" w:type="dxa"/>
          </w:tcPr>
          <w:p w14:paraId="41F322BA" w14:textId="5442D485" w:rsidR="00A95244" w:rsidRDefault="00A95244" w:rsidP="00B209C0">
            <w:r>
              <w:t>Commercial Personal</w:t>
            </w:r>
          </w:p>
        </w:tc>
        <w:tc>
          <w:tcPr>
            <w:tcW w:w="2337" w:type="dxa"/>
          </w:tcPr>
          <w:p w14:paraId="27881C54" w14:textId="7A3C788F" w:rsidR="00A95244" w:rsidRDefault="00A95244" w:rsidP="00B209C0">
            <w:pPr>
              <w:jc w:val="center"/>
            </w:pPr>
            <w:r>
              <w:t>50.00</w:t>
            </w:r>
          </w:p>
        </w:tc>
        <w:tc>
          <w:tcPr>
            <w:tcW w:w="2338" w:type="dxa"/>
          </w:tcPr>
          <w:p w14:paraId="2BB390E4" w14:textId="18706D39" w:rsidR="00A95244" w:rsidRDefault="00A95244" w:rsidP="00A905E8">
            <w:pPr>
              <w:jc w:val="center"/>
            </w:pPr>
            <w:r>
              <w:t>1.0000</w:t>
            </w:r>
          </w:p>
        </w:tc>
      </w:tr>
      <w:tr w:rsidR="00A95244" w14:paraId="6B2FBCC3" w14:textId="77777777" w:rsidTr="00B209C0">
        <w:tc>
          <w:tcPr>
            <w:tcW w:w="2337" w:type="dxa"/>
          </w:tcPr>
          <w:p w14:paraId="4E5708BC" w14:textId="25A3A384" w:rsidR="00A95244" w:rsidRDefault="00A95244" w:rsidP="00B209C0">
            <w:r>
              <w:t>Utility Personal</w:t>
            </w:r>
          </w:p>
        </w:tc>
        <w:tc>
          <w:tcPr>
            <w:tcW w:w="2337" w:type="dxa"/>
          </w:tcPr>
          <w:p w14:paraId="7BF6F148" w14:textId="78B65AE4" w:rsidR="00A95244" w:rsidRDefault="00A95244" w:rsidP="00B209C0">
            <w:pPr>
              <w:jc w:val="center"/>
            </w:pPr>
            <w:r>
              <w:t>50.00</w:t>
            </w:r>
          </w:p>
        </w:tc>
        <w:tc>
          <w:tcPr>
            <w:tcW w:w="2338" w:type="dxa"/>
          </w:tcPr>
          <w:p w14:paraId="4B9340F4" w14:textId="104F8761" w:rsidR="00A95244" w:rsidRDefault="00A95244" w:rsidP="00A905E8">
            <w:pPr>
              <w:jc w:val="center"/>
            </w:pPr>
            <w:r>
              <w:t>1.0000</w:t>
            </w:r>
          </w:p>
        </w:tc>
      </w:tr>
    </w:tbl>
    <w:p w14:paraId="32597C10" w14:textId="77777777" w:rsidR="003505A2" w:rsidRDefault="003505A2" w:rsidP="00B209C0">
      <w:pPr>
        <w:jc w:val="center"/>
        <w:rPr>
          <w:b/>
        </w:rPr>
      </w:pPr>
    </w:p>
    <w:p w14:paraId="4AAC5D1D" w14:textId="21220D00" w:rsidR="000C24CE" w:rsidRPr="000C24CE" w:rsidRDefault="000C24CE" w:rsidP="00B209C0">
      <w:pPr>
        <w:jc w:val="center"/>
        <w:rPr>
          <w:b/>
        </w:rPr>
      </w:pPr>
      <w:r w:rsidRPr="000C24CE">
        <w:rPr>
          <w:b/>
        </w:rPr>
        <w:t>DATES AND TIMES</w:t>
      </w:r>
    </w:p>
    <w:p w14:paraId="517CF348" w14:textId="77777777" w:rsidR="000C24CE" w:rsidRPr="000C24CE" w:rsidRDefault="000C24CE" w:rsidP="00B209C0">
      <w:pPr>
        <w:jc w:val="center"/>
        <w:rPr>
          <w:u w:val="single"/>
        </w:rPr>
      </w:pPr>
      <w:r w:rsidRPr="000C24CE">
        <w:rPr>
          <w:u w:val="single"/>
        </w:rPr>
        <w:t>Organizational Meeting:</w:t>
      </w:r>
    </w:p>
    <w:p w14:paraId="418DF184" w14:textId="25B04D38" w:rsidR="000C24CE" w:rsidRDefault="000C24CE" w:rsidP="000C24CE">
      <w:pPr>
        <w:spacing w:after="0"/>
        <w:jc w:val="center"/>
      </w:pPr>
      <w:r>
        <w:t xml:space="preserve">Tuesday March </w:t>
      </w:r>
      <w:r w:rsidR="00A95244">
        <w:t>8</w:t>
      </w:r>
      <w:r>
        <w:t>, 20</w:t>
      </w:r>
      <w:r w:rsidR="002423C5">
        <w:t>2</w:t>
      </w:r>
      <w:r w:rsidR="00A95244">
        <w:t>2</w:t>
      </w:r>
    </w:p>
    <w:p w14:paraId="7D771F0E" w14:textId="0F674482" w:rsidR="000C24CE" w:rsidRDefault="000C24CE" w:rsidP="000C24CE">
      <w:pPr>
        <w:spacing w:after="0"/>
        <w:jc w:val="center"/>
      </w:pPr>
      <w:r>
        <w:t>8:30 a.m.</w:t>
      </w:r>
    </w:p>
    <w:p w14:paraId="07BBF4B0" w14:textId="77777777" w:rsidR="003954E9" w:rsidRDefault="003954E9" w:rsidP="000C24CE">
      <w:pPr>
        <w:spacing w:after="0"/>
        <w:jc w:val="center"/>
      </w:pPr>
    </w:p>
    <w:p w14:paraId="77526EE7" w14:textId="77777777" w:rsidR="00F61328" w:rsidRDefault="000C24CE" w:rsidP="00F61328">
      <w:pPr>
        <w:jc w:val="center"/>
        <w:rPr>
          <w:u w:val="single"/>
        </w:rPr>
      </w:pPr>
      <w:r w:rsidRPr="000C24CE">
        <w:rPr>
          <w:u w:val="single"/>
        </w:rPr>
        <w:t>Ap</w:t>
      </w:r>
      <w:r w:rsidR="00F61328">
        <w:rPr>
          <w:u w:val="single"/>
        </w:rPr>
        <w:t>p</w:t>
      </w:r>
      <w:r w:rsidRPr="000C24CE">
        <w:rPr>
          <w:u w:val="single"/>
        </w:rPr>
        <w:t>eal Meetings:</w:t>
      </w:r>
    </w:p>
    <w:p w14:paraId="00040743" w14:textId="77777777" w:rsidR="003954E9" w:rsidRDefault="000C24CE" w:rsidP="003954E9">
      <w:pPr>
        <w:spacing w:line="240" w:lineRule="auto"/>
        <w:contextualSpacing/>
        <w:jc w:val="center"/>
      </w:pPr>
      <w:r>
        <w:t xml:space="preserve">Monday March </w:t>
      </w:r>
      <w:r w:rsidR="00495641">
        <w:t>14</w:t>
      </w:r>
      <w:r w:rsidR="000249CE">
        <w:t>, 20</w:t>
      </w:r>
      <w:r w:rsidR="002423C5">
        <w:t>2</w:t>
      </w:r>
      <w:r w:rsidR="00495641">
        <w:t>2</w:t>
      </w:r>
    </w:p>
    <w:p w14:paraId="596483F0" w14:textId="1ECED668" w:rsidR="000C24CE" w:rsidRDefault="000C24CE" w:rsidP="003954E9">
      <w:pPr>
        <w:spacing w:line="240" w:lineRule="auto"/>
        <w:contextualSpacing/>
        <w:jc w:val="center"/>
      </w:pPr>
      <w:r>
        <w:t>9:00 a.m. to 12:00</w:t>
      </w:r>
      <w:r w:rsidR="00495641">
        <w:t xml:space="preserve"> p.m.</w:t>
      </w:r>
    </w:p>
    <w:p w14:paraId="00267897" w14:textId="2DD15691" w:rsidR="000C24CE" w:rsidRDefault="000C24CE" w:rsidP="003954E9">
      <w:pPr>
        <w:spacing w:after="0" w:line="240" w:lineRule="auto"/>
        <w:contextualSpacing/>
        <w:jc w:val="center"/>
      </w:pPr>
      <w:r>
        <w:t>1:00 p.m. to 4:00 p.m.</w:t>
      </w:r>
    </w:p>
    <w:p w14:paraId="52F2C028" w14:textId="77777777" w:rsidR="003954E9" w:rsidRDefault="003954E9" w:rsidP="000C24CE">
      <w:pPr>
        <w:spacing w:after="0"/>
        <w:jc w:val="center"/>
      </w:pPr>
    </w:p>
    <w:p w14:paraId="41CBCF35" w14:textId="0DB526E7" w:rsidR="000C24CE" w:rsidRDefault="000C24CE" w:rsidP="000C24CE">
      <w:pPr>
        <w:spacing w:after="0"/>
        <w:jc w:val="center"/>
      </w:pPr>
      <w:r>
        <w:t>Wednesday March 1</w:t>
      </w:r>
      <w:r w:rsidR="00495641">
        <w:t>6</w:t>
      </w:r>
      <w:r w:rsidR="000249CE">
        <w:t>, 20</w:t>
      </w:r>
      <w:r w:rsidR="002423C5">
        <w:t>2</w:t>
      </w:r>
      <w:r w:rsidR="00495641">
        <w:t>2</w:t>
      </w:r>
    </w:p>
    <w:p w14:paraId="42D906EF" w14:textId="77777777" w:rsidR="000C24CE" w:rsidRDefault="000C24CE" w:rsidP="000C24CE">
      <w:pPr>
        <w:spacing w:after="0"/>
        <w:jc w:val="center"/>
      </w:pPr>
      <w:r>
        <w:t>1:00 p.m. to 4:00 p.m.</w:t>
      </w:r>
    </w:p>
    <w:p w14:paraId="1AEBE122" w14:textId="665FEFF2" w:rsidR="000C24CE" w:rsidRDefault="000C24CE" w:rsidP="000C24CE">
      <w:pPr>
        <w:spacing w:after="0"/>
        <w:jc w:val="center"/>
      </w:pPr>
      <w:r>
        <w:t>6:00 p.m. to 9:00 p.m.</w:t>
      </w:r>
    </w:p>
    <w:p w14:paraId="09850E47" w14:textId="50817AD4" w:rsidR="00111D1A" w:rsidRDefault="00111D1A" w:rsidP="000C24CE">
      <w:pPr>
        <w:spacing w:after="0"/>
        <w:jc w:val="center"/>
      </w:pPr>
    </w:p>
    <w:p w14:paraId="12520A55" w14:textId="5DA02286" w:rsidR="00111D1A" w:rsidRPr="00111D1A" w:rsidRDefault="00111D1A" w:rsidP="000C24CE">
      <w:pPr>
        <w:spacing w:after="0"/>
        <w:jc w:val="center"/>
        <w:rPr>
          <w:rFonts w:cstheme="minorHAnsi"/>
        </w:rPr>
      </w:pPr>
      <w:r w:rsidRPr="00111D1A">
        <w:rPr>
          <w:rFonts w:cstheme="minorHAnsi"/>
        </w:rPr>
        <w:t xml:space="preserve">Letters </w:t>
      </w:r>
      <w:r>
        <w:rPr>
          <w:rFonts w:cstheme="minorHAnsi"/>
        </w:rPr>
        <w:t xml:space="preserve">of appeal </w:t>
      </w:r>
      <w:r w:rsidRPr="00111D1A">
        <w:rPr>
          <w:rFonts w:cstheme="minorHAnsi"/>
        </w:rPr>
        <w:t xml:space="preserve">from both residents and nonresidents </w:t>
      </w:r>
      <w:r>
        <w:rPr>
          <w:rFonts w:cstheme="minorHAnsi"/>
        </w:rPr>
        <w:t xml:space="preserve">are allowed and </w:t>
      </w:r>
      <w:r w:rsidRPr="00111D1A">
        <w:rPr>
          <w:rFonts w:cstheme="minorHAnsi"/>
        </w:rPr>
        <w:t xml:space="preserve">may include those delivered in person or by mail to Conway Township, 8015 N. Fowlerville Road, Fowlerville, MI 48836 or by email to </w:t>
      </w:r>
      <w:r>
        <w:rPr>
          <w:rFonts w:cstheme="minorHAnsi"/>
        </w:rPr>
        <w:t>supervisor@conwaymi.gov</w:t>
      </w:r>
      <w:r w:rsidRPr="00111D1A">
        <w:rPr>
          <w:rFonts w:cstheme="minorHAnsi"/>
        </w:rPr>
        <w:t xml:space="preserve">. The letter or email must arrive at the Township by 6 p.m. on March </w:t>
      </w:r>
      <w:r>
        <w:rPr>
          <w:rFonts w:cstheme="minorHAnsi"/>
        </w:rPr>
        <w:t>16, 2022.</w:t>
      </w:r>
    </w:p>
    <w:p w14:paraId="662894D0" w14:textId="2B99FC6C" w:rsidR="000C24CE" w:rsidRDefault="000C24CE" w:rsidP="000C24CE">
      <w:pPr>
        <w:spacing w:after="0"/>
        <w:jc w:val="center"/>
      </w:pPr>
    </w:p>
    <w:p w14:paraId="4D7573CE" w14:textId="7E860222" w:rsidR="00FB5DFE" w:rsidRDefault="00FB5DFE" w:rsidP="000C24CE">
      <w:pPr>
        <w:spacing w:after="0"/>
        <w:jc w:val="center"/>
      </w:pPr>
      <w:r>
        <w:t>Karen Page</w:t>
      </w:r>
    </w:p>
    <w:p w14:paraId="760CCB95" w14:textId="67360E5B" w:rsidR="00FB5DFE" w:rsidRDefault="00FB5DFE" w:rsidP="000C24CE">
      <w:pPr>
        <w:spacing w:after="0"/>
        <w:jc w:val="center"/>
      </w:pPr>
      <w:r>
        <w:t>Assessor</w:t>
      </w:r>
    </w:p>
    <w:p w14:paraId="1FD1AA34" w14:textId="335307D9" w:rsidR="00FB5DFE" w:rsidRDefault="00FB5DFE" w:rsidP="000C24CE">
      <w:pPr>
        <w:spacing w:after="0"/>
        <w:jc w:val="center"/>
      </w:pPr>
    </w:p>
    <w:bookmarkEnd w:id="0"/>
    <w:p w14:paraId="3DE1E9FF" w14:textId="77777777" w:rsidR="000C24CE" w:rsidRDefault="000C24CE" w:rsidP="000C24CE">
      <w:pPr>
        <w:spacing w:after="0"/>
        <w:jc w:val="center"/>
      </w:pPr>
    </w:p>
    <w:sectPr w:rsidR="000C2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9C0"/>
    <w:rsid w:val="00006CE4"/>
    <w:rsid w:val="000249CE"/>
    <w:rsid w:val="000C24CE"/>
    <w:rsid w:val="00111D1A"/>
    <w:rsid w:val="00237CEC"/>
    <w:rsid w:val="002423C5"/>
    <w:rsid w:val="00292B50"/>
    <w:rsid w:val="003505A2"/>
    <w:rsid w:val="003954E9"/>
    <w:rsid w:val="00495641"/>
    <w:rsid w:val="005A143A"/>
    <w:rsid w:val="005F18F4"/>
    <w:rsid w:val="0067320E"/>
    <w:rsid w:val="00785CE3"/>
    <w:rsid w:val="00886551"/>
    <w:rsid w:val="00A905E8"/>
    <w:rsid w:val="00A95244"/>
    <w:rsid w:val="00B209C0"/>
    <w:rsid w:val="00E47A81"/>
    <w:rsid w:val="00F61328"/>
    <w:rsid w:val="00FB5DFE"/>
    <w:rsid w:val="00FF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BA82F"/>
  <w15:chartTrackingRefBased/>
  <w15:docId w15:val="{5191E4EE-19B5-46AC-A900-95DA2D1B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Dickerson</dc:creator>
  <cp:keywords/>
  <dc:description/>
  <cp:lastModifiedBy>Bill Grubb</cp:lastModifiedBy>
  <cp:revision>4</cp:revision>
  <cp:lastPrinted>2022-02-16T14:41:00Z</cp:lastPrinted>
  <dcterms:created xsi:type="dcterms:W3CDTF">2022-02-09T18:22:00Z</dcterms:created>
  <dcterms:modified xsi:type="dcterms:W3CDTF">2022-02-16T14:44:00Z</dcterms:modified>
</cp:coreProperties>
</file>